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color w:val="auto"/>
        </w:rPr>
      </w:pPr>
      <w:bookmarkStart w:id="0" w:name="_GoBack"/>
      <w:bookmarkEnd w:id="0"/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>合同编号：</w:t>
      </w: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bidi w:val="0"/>
        <w:ind w:left="0" w:leftChars="0" w:firstLine="0" w:firstLineChars="0"/>
        <w:jc w:val="center"/>
        <w:rPr>
          <w:rFonts w:hint="eastAsia" w:ascii="微软雅黑" w:hAnsi="微软雅黑" w:eastAsia="微软雅黑" w:cs="微软雅黑"/>
          <w:color w:val="auto"/>
          <w:sz w:val="40"/>
          <w:szCs w:val="40"/>
        </w:rPr>
      </w:pPr>
      <w:r>
        <w:rPr>
          <w:rFonts w:hint="eastAsia" w:ascii="微软雅黑" w:hAnsi="微软雅黑" w:eastAsia="微软雅黑" w:cs="微软雅黑"/>
          <w:color w:val="auto"/>
          <w:sz w:val="40"/>
          <w:szCs w:val="40"/>
          <w:lang w:val="en-US" w:eastAsia="zh-CN"/>
        </w:rPr>
        <w:t>儋耳古韵琼州华章—儋州历史陈列项目</w:t>
      </w:r>
    </w:p>
    <w:p>
      <w:pPr>
        <w:bidi w:val="0"/>
        <w:ind w:left="0" w:leftChars="0" w:firstLine="0" w:firstLineChars="0"/>
        <w:jc w:val="center"/>
        <w:rPr>
          <w:rFonts w:hint="eastAsia" w:ascii="微软雅黑" w:hAnsi="微软雅黑" w:eastAsia="微软雅黑" w:cs="微软雅黑"/>
          <w:color w:val="auto"/>
          <w:sz w:val="40"/>
          <w:szCs w:val="40"/>
        </w:rPr>
      </w:pPr>
      <w:r>
        <w:rPr>
          <w:rFonts w:hint="eastAsia" w:ascii="微软雅黑" w:hAnsi="微软雅黑" w:eastAsia="微软雅黑" w:cs="微软雅黑"/>
          <w:color w:val="auto"/>
          <w:sz w:val="40"/>
          <w:szCs w:val="40"/>
        </w:rPr>
        <w:t>采购合同</w:t>
      </w: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ind w:left="0" w:leftChars="0" w:firstLine="0" w:firstLineChars="0"/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bidi w:val="0"/>
        <w:jc w:val="center"/>
        <w:rPr>
          <w:rFonts w:hint="eastAsia"/>
          <w:color w:val="auto"/>
        </w:rPr>
      </w:pPr>
      <w:r>
        <w:rPr>
          <w:rFonts w:hint="eastAsia"/>
          <w:color w:val="auto"/>
        </w:rPr>
        <w:t>甲方：</w:t>
      </w:r>
      <w:r>
        <w:rPr>
          <w:rFonts w:hint="eastAsia"/>
          <w:color w:val="auto"/>
          <w:u w:val="single"/>
        </w:rPr>
        <w:t xml:space="preserve"> </w:t>
      </w:r>
      <w:r>
        <w:rPr>
          <w:rFonts w:hint="eastAsia"/>
          <w:color w:val="auto"/>
          <w:u w:val="single"/>
          <w:lang w:val="en-US" w:eastAsia="zh-CN"/>
        </w:rPr>
        <w:t xml:space="preserve"> </w:t>
      </w:r>
      <w:r>
        <w:rPr>
          <w:rFonts w:hint="eastAsia"/>
          <w:color w:val="auto"/>
          <w:u w:val="single"/>
        </w:rPr>
        <w:t xml:space="preserve"> 儋州市</w:t>
      </w:r>
      <w:r>
        <w:rPr>
          <w:rFonts w:hint="eastAsia"/>
          <w:color w:val="auto"/>
          <w:u w:val="single"/>
          <w:lang w:eastAsia="zh-CN"/>
        </w:rPr>
        <w:t>博物馆</w:t>
      </w:r>
      <w:r>
        <w:rPr>
          <w:rFonts w:hint="eastAsia"/>
          <w:color w:val="auto"/>
          <w:u w:val="single"/>
          <w:lang w:val="en-US" w:eastAsia="zh-CN"/>
        </w:rPr>
        <w:t xml:space="preserve">     </w:t>
      </w:r>
      <w:r>
        <w:rPr>
          <w:rFonts w:hint="eastAsia"/>
          <w:color w:val="auto"/>
        </w:rPr>
        <w:t>（盖章）</w:t>
      </w:r>
    </w:p>
    <w:p>
      <w:pPr>
        <w:jc w:val="center"/>
        <w:rPr>
          <w:rFonts w:hint="eastAsia"/>
          <w:color w:val="auto"/>
        </w:rPr>
      </w:pPr>
    </w:p>
    <w:p>
      <w:pPr>
        <w:jc w:val="center"/>
        <w:rPr>
          <w:rFonts w:hint="eastAsia"/>
          <w:color w:val="auto"/>
        </w:rPr>
      </w:pPr>
    </w:p>
    <w:p>
      <w:pPr>
        <w:jc w:val="center"/>
        <w:rPr>
          <w:rFonts w:hint="eastAsia"/>
          <w:color w:val="auto"/>
        </w:rPr>
      </w:pPr>
      <w:r>
        <w:rPr>
          <w:rFonts w:hint="eastAsia"/>
          <w:color w:val="auto"/>
        </w:rPr>
        <w:t>乙方：</w:t>
      </w:r>
      <w:r>
        <w:rPr>
          <w:rFonts w:hint="eastAsia"/>
          <w:color w:val="auto"/>
          <w:u w:val="single"/>
          <w:lang w:eastAsia="zh-CN"/>
        </w:rPr>
        <w:t xml:space="preserve"> </w:t>
      </w:r>
      <w:r>
        <w:rPr>
          <w:rFonts w:hint="eastAsia"/>
          <w:color w:val="auto"/>
          <w:u w:val="single"/>
          <w:lang w:val="en-US" w:eastAsia="zh-CN"/>
        </w:rPr>
        <w:t xml:space="preserve">                   </w:t>
      </w:r>
      <w:r>
        <w:rPr>
          <w:rFonts w:hint="eastAsia"/>
          <w:color w:val="auto"/>
        </w:rPr>
        <w:t>（盖章）</w:t>
      </w: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ind w:left="0" w:leftChars="0" w:firstLine="0" w:firstLineChars="0"/>
        <w:rPr>
          <w:rFonts w:hint="eastAsia"/>
          <w:color w:val="auto"/>
        </w:rPr>
      </w:pPr>
    </w:p>
    <w:p>
      <w:pPr>
        <w:jc w:val="center"/>
        <w:rPr>
          <w:rFonts w:hint="eastAsia"/>
          <w:color w:val="auto"/>
        </w:rPr>
      </w:pPr>
      <w:r>
        <w:rPr>
          <w:rFonts w:hint="eastAsia"/>
          <w:color w:val="auto"/>
        </w:rPr>
        <w:t xml:space="preserve">签订日期：   </w:t>
      </w:r>
      <w:r>
        <w:rPr>
          <w:rFonts w:hint="eastAsia"/>
          <w:color w:val="auto"/>
          <w:lang w:val="en-US" w:eastAsia="zh-CN"/>
        </w:rPr>
        <w:t xml:space="preserve">  </w:t>
      </w:r>
      <w:r>
        <w:rPr>
          <w:rFonts w:hint="eastAsia"/>
          <w:color w:val="auto"/>
        </w:rPr>
        <w:t xml:space="preserve">年  </w:t>
      </w:r>
      <w:r>
        <w:rPr>
          <w:rFonts w:hint="eastAsia"/>
          <w:color w:val="auto"/>
          <w:lang w:val="en-US" w:eastAsia="zh-CN"/>
        </w:rPr>
        <w:t xml:space="preserve">  </w:t>
      </w:r>
      <w:r>
        <w:rPr>
          <w:rFonts w:hint="eastAsia"/>
          <w:color w:val="auto"/>
        </w:rPr>
        <w:t xml:space="preserve"> 月 </w:t>
      </w:r>
      <w:r>
        <w:rPr>
          <w:rFonts w:hint="eastAsia"/>
          <w:color w:val="auto"/>
          <w:lang w:val="en-US" w:eastAsia="zh-CN"/>
        </w:rPr>
        <w:t xml:space="preserve">  </w:t>
      </w:r>
      <w:r>
        <w:rPr>
          <w:rFonts w:hint="eastAsia"/>
          <w:color w:val="auto"/>
        </w:rPr>
        <w:t xml:space="preserve">  日</w:t>
      </w:r>
    </w:p>
    <w:p>
      <w:pPr>
        <w:ind w:left="0" w:leftChars="0" w:firstLine="0" w:firstLineChars="0"/>
        <w:rPr>
          <w:rFonts w:hint="eastAsia"/>
          <w:color w:val="auto"/>
        </w:rPr>
      </w:pPr>
    </w:p>
    <w:p>
      <w:pPr>
        <w:ind w:left="0" w:leftChars="0" w:firstLine="0" w:firstLineChars="0"/>
        <w:rPr>
          <w:rFonts w:hint="eastAsia"/>
          <w:color w:val="auto"/>
        </w:rPr>
      </w:pP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color w:val="auto"/>
        </w:rPr>
      </w:pP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甲方：</w:t>
      </w:r>
      <w:r>
        <w:rPr>
          <w:rFonts w:hint="eastAsia"/>
          <w:color w:val="auto"/>
          <w:lang w:val="en-US" w:eastAsia="zh-CN"/>
        </w:rPr>
        <w:t xml:space="preserve">  </w:t>
      </w:r>
      <w:r>
        <w:rPr>
          <w:rFonts w:hint="eastAsia"/>
          <w:color w:val="auto"/>
          <w:u w:val="single"/>
        </w:rPr>
        <w:t>儋州市</w:t>
      </w:r>
      <w:r>
        <w:rPr>
          <w:rFonts w:hint="eastAsia"/>
          <w:color w:val="auto"/>
          <w:u w:val="single"/>
          <w:lang w:eastAsia="zh-CN"/>
        </w:rPr>
        <w:t>博物馆</w:t>
      </w:r>
      <w:r>
        <w:rPr>
          <w:rFonts w:hint="eastAsia"/>
          <w:color w:val="auto"/>
          <w:u w:val="single"/>
          <w:lang w:val="en-US" w:eastAsia="zh-CN"/>
        </w:rPr>
        <w:t xml:space="preserve">    </w:t>
      </w:r>
      <w:r>
        <w:rPr>
          <w:rFonts w:hint="eastAsia"/>
          <w:color w:val="auto"/>
        </w:rPr>
        <w:t>（以下简称甲方）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乙方：</w:t>
      </w:r>
      <w:r>
        <w:rPr>
          <w:rFonts w:hint="eastAsia"/>
          <w:color w:val="auto"/>
          <w:lang w:val="en-US" w:eastAsia="zh-CN"/>
        </w:rPr>
        <w:t xml:space="preserve">                 </w:t>
      </w:r>
      <w:r>
        <w:rPr>
          <w:rFonts w:hint="eastAsia"/>
          <w:color w:val="auto"/>
        </w:rPr>
        <w:t xml:space="preserve"> （以下简称乙方）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color w:val="auto"/>
        </w:rPr>
      </w:pP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color w:val="auto"/>
        </w:rPr>
      </w:pP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color w:val="auto"/>
        </w:rPr>
      </w:pP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color w:val="auto"/>
        </w:rPr>
      </w:pP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甲乙双方根据</w:t>
      </w:r>
      <w:r>
        <w:rPr>
          <w:rFonts w:hint="eastAsia"/>
          <w:color w:val="auto"/>
          <w:lang w:val="en-US" w:eastAsia="zh-CN"/>
        </w:rPr>
        <w:t xml:space="preserve">    </w:t>
      </w:r>
      <w:r>
        <w:rPr>
          <w:rFonts w:hint="eastAsia"/>
          <w:color w:val="auto"/>
        </w:rPr>
        <w:t xml:space="preserve"> 年</w:t>
      </w:r>
      <w:r>
        <w:rPr>
          <w:rFonts w:hint="eastAsia"/>
          <w:color w:val="auto"/>
          <w:lang w:val="en-US" w:eastAsia="zh-CN"/>
        </w:rPr>
        <w:t xml:space="preserve">    </w:t>
      </w:r>
      <w:r>
        <w:rPr>
          <w:rFonts w:hint="eastAsia"/>
          <w:color w:val="auto"/>
        </w:rPr>
        <w:t>月</w:t>
      </w:r>
      <w:r>
        <w:rPr>
          <w:rFonts w:hint="eastAsia"/>
          <w:color w:val="auto"/>
          <w:lang w:val="en-US" w:eastAsia="zh-CN"/>
        </w:rPr>
        <w:t xml:space="preserve">   </w:t>
      </w:r>
      <w:r>
        <w:rPr>
          <w:rFonts w:hint="eastAsia"/>
          <w:color w:val="auto"/>
        </w:rPr>
        <w:t xml:space="preserve"> 日</w:t>
      </w:r>
      <w:r>
        <w:rPr>
          <w:rStyle w:val="8"/>
          <w:rFonts w:hint="eastAsia"/>
          <w:color w:val="auto"/>
          <w:lang w:val="en-US" w:eastAsia="zh-CN"/>
        </w:rPr>
        <w:t xml:space="preserve">              </w:t>
      </w:r>
      <w:r>
        <w:rPr>
          <w:rStyle w:val="8"/>
          <w:rFonts w:hint="eastAsia"/>
          <w:color w:val="auto"/>
        </w:rPr>
        <w:t>项目</w:t>
      </w:r>
      <w:r>
        <w:rPr>
          <w:rFonts w:hint="eastAsia"/>
          <w:color w:val="auto"/>
        </w:rPr>
        <w:t>（项目编号:</w:t>
      </w:r>
      <w:r>
        <w:rPr>
          <w:rFonts w:hint="eastAsia"/>
          <w:color w:val="auto"/>
          <w:lang w:val="en-US" w:eastAsia="zh-CN"/>
        </w:rPr>
        <w:t xml:space="preserve">      </w:t>
      </w:r>
      <w:r>
        <w:rPr>
          <w:rFonts w:hint="eastAsia"/>
          <w:color w:val="auto"/>
        </w:rPr>
        <w:t>）开评标结果及招标文件的要求、乙方投标文件的内容,经协商一致, 达成以下意见。</w:t>
      </w:r>
    </w:p>
    <w:p>
      <w:pPr>
        <w:pStyle w:val="3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textAlignment w:val="auto"/>
        <w:rPr>
          <w:rFonts w:hint="default" w:eastAsia="微软雅黑"/>
          <w:color w:val="auto"/>
          <w:lang w:val="en-US" w:eastAsia="zh-CN"/>
        </w:rPr>
      </w:pPr>
      <w:r>
        <w:rPr>
          <w:rFonts w:hint="eastAsia"/>
          <w:color w:val="auto"/>
        </w:rPr>
        <w:t>一、服务内容</w:t>
      </w:r>
      <w:r>
        <w:rPr>
          <w:rFonts w:hint="eastAsia"/>
          <w:color w:val="auto"/>
          <w:lang w:val="en-US" w:eastAsia="zh-CN"/>
        </w:rPr>
        <w:t>及工期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</w:rPr>
        <w:t>1、服务内容：</w:t>
      </w:r>
      <w:r>
        <w:rPr>
          <w:rFonts w:hint="eastAsia"/>
          <w:color w:val="auto"/>
          <w:lang w:val="en-US" w:eastAsia="zh-CN"/>
        </w:rPr>
        <w:t>主要包括儋州市美术馆二层区域展陈设计制作。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①展览环境提升改造：展室改造提升须提供专业设计方案及施工方案；提供展览环境空间设计、主题氛围营造等落地深化方案。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②展览制作：提供展墙展板美工设计、多媒体影片制作、柜内布展设计、海报设计、艺术造型等。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③展区布展：含布展基础制作、展墙美工制作、多媒体设备采购安装及专业灯光采购安装等布展服务内容。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④展览相关配套设施完善。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⑤采购或定制文物展柜。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⑥详见招标文件和投标文件约定内容。</w:t>
      </w:r>
    </w:p>
    <w:p>
      <w:pPr>
        <w:pageBreakBefore w:val="0"/>
        <w:widowControl w:val="0"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color w:val="auto"/>
          <w:u w:val="none"/>
          <w:lang w:val="en-US" w:eastAsia="zh-CN"/>
        </w:rPr>
      </w:pPr>
      <w:r>
        <w:rPr>
          <w:rFonts w:hint="eastAsia"/>
          <w:color w:val="auto"/>
          <w:lang w:val="en-US" w:eastAsia="zh-CN"/>
        </w:rPr>
        <w:t>工期：</w:t>
      </w:r>
      <w:r>
        <w:rPr>
          <w:rFonts w:hint="eastAsia"/>
          <w:color w:val="auto"/>
          <w:u w:val="single"/>
          <w:lang w:val="en-US" w:eastAsia="zh-CN"/>
        </w:rPr>
        <w:t>120天</w:t>
      </w:r>
      <w:r>
        <w:rPr>
          <w:rFonts w:hint="eastAsia"/>
          <w:color w:val="auto"/>
          <w:u w:val="none"/>
          <w:lang w:val="en-US" w:eastAsia="zh-CN"/>
        </w:rPr>
        <w:t xml:space="preserve"> ，</w:t>
      </w:r>
      <w:r>
        <w:rPr>
          <w:rFonts w:hint="eastAsia"/>
          <w:color w:val="auto"/>
          <w:u w:val="none"/>
          <w:lang w:val="en" w:eastAsia="zh-CN"/>
        </w:rPr>
        <w:t>以签订合同之日算起，在</w:t>
      </w:r>
      <w:r>
        <w:rPr>
          <w:rFonts w:hint="eastAsia"/>
          <w:color w:val="auto"/>
          <w:u w:val="none"/>
          <w:lang w:val="en-US" w:eastAsia="zh-CN"/>
        </w:rPr>
        <w:t>120天</w:t>
      </w:r>
      <w:r>
        <w:rPr>
          <w:rFonts w:hint="eastAsia"/>
          <w:color w:val="auto"/>
          <w:u w:val="none"/>
          <w:lang w:val="en" w:eastAsia="zh-CN"/>
        </w:rPr>
        <w:t>内完成全部布展工作。</w:t>
      </w:r>
    </w:p>
    <w:p>
      <w:pPr>
        <w:pStyle w:val="3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textAlignment w:val="auto"/>
        <w:rPr>
          <w:rFonts w:hint="default"/>
          <w:color w:val="auto"/>
          <w:u w:val="single"/>
          <w:lang w:val="en-US" w:eastAsia="zh-CN"/>
        </w:rPr>
      </w:pPr>
      <w:r>
        <w:rPr>
          <w:rFonts w:hint="eastAsia"/>
          <w:color w:val="auto"/>
          <w:lang w:val="en-US" w:eastAsia="zh-CN"/>
        </w:rPr>
        <w:t>二</w:t>
      </w:r>
      <w:r>
        <w:rPr>
          <w:rFonts w:hint="eastAsia"/>
          <w:color w:val="auto"/>
        </w:rPr>
        <w:t>、合同价款及双方权利义务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1</w:t>
      </w:r>
      <w:r>
        <w:rPr>
          <w:rFonts w:hint="eastAsia"/>
          <w:color w:val="auto"/>
        </w:rPr>
        <w:t>、合同</w:t>
      </w:r>
      <w:r>
        <w:rPr>
          <w:rFonts w:hint="eastAsia"/>
          <w:color w:val="auto"/>
          <w:lang w:val="en-US" w:eastAsia="zh-CN"/>
        </w:rPr>
        <w:t>含税</w:t>
      </w:r>
      <w:r>
        <w:rPr>
          <w:rFonts w:hint="eastAsia"/>
          <w:color w:val="auto"/>
        </w:rPr>
        <w:t>价款：</w:t>
      </w:r>
      <w:r>
        <w:rPr>
          <w:rFonts w:hint="eastAsia"/>
          <w:color w:val="auto"/>
          <w:lang w:eastAsia="zh-CN"/>
        </w:rPr>
        <w:t>人民币</w:t>
      </w:r>
      <w:r>
        <w:rPr>
          <w:rFonts w:hint="eastAsia"/>
          <w:color w:val="auto"/>
        </w:rPr>
        <w:t>小写</w:t>
      </w:r>
      <w:r>
        <w:rPr>
          <w:rStyle w:val="8"/>
          <w:rFonts w:hint="eastAsia"/>
          <w:color w:val="auto"/>
        </w:rPr>
        <w:t>￥</w:t>
      </w:r>
      <w:r>
        <w:rPr>
          <w:rStyle w:val="8"/>
          <w:rFonts w:hint="eastAsia"/>
          <w:color w:val="auto"/>
          <w:lang w:val="en-US" w:eastAsia="zh-CN"/>
        </w:rPr>
        <w:t xml:space="preserve">         </w:t>
      </w:r>
      <w:r>
        <w:rPr>
          <w:rFonts w:hint="eastAsia"/>
          <w:color w:val="auto"/>
        </w:rPr>
        <w:t>元，</w:t>
      </w:r>
      <w:r>
        <w:rPr>
          <w:rFonts w:hint="eastAsia"/>
          <w:color w:val="auto"/>
          <w:lang w:eastAsia="zh-CN"/>
        </w:rPr>
        <w:t>人民币</w:t>
      </w:r>
      <w:r>
        <w:rPr>
          <w:rFonts w:hint="eastAsia"/>
          <w:color w:val="auto"/>
        </w:rPr>
        <w:t>大写</w:t>
      </w:r>
      <w:r>
        <w:rPr>
          <w:rStyle w:val="8"/>
          <w:rFonts w:hint="eastAsia"/>
          <w:color w:val="auto"/>
          <w:lang w:val="en-US" w:eastAsia="zh-CN"/>
        </w:rPr>
        <w:t xml:space="preserve">             </w:t>
      </w:r>
      <w:r>
        <w:rPr>
          <w:rFonts w:hint="eastAsia"/>
          <w:color w:val="auto"/>
        </w:rPr>
        <w:t>。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firstLine="960" w:firstLineChars="400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税率为</w:t>
      </w:r>
      <w:r>
        <w:rPr>
          <w:rFonts w:hint="eastAsia"/>
          <w:color w:val="auto"/>
          <w:u w:val="single"/>
          <w:lang w:val="en-US" w:eastAsia="zh-CN"/>
        </w:rPr>
        <w:t xml:space="preserve">    %</w:t>
      </w:r>
      <w:r>
        <w:rPr>
          <w:rFonts w:hint="eastAsia"/>
          <w:color w:val="auto"/>
        </w:rPr>
        <w:t>的增值税普通发票（展览服务）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2</w:t>
      </w:r>
      <w:r>
        <w:rPr>
          <w:rFonts w:hint="eastAsia"/>
          <w:color w:val="auto"/>
        </w:rPr>
        <w:t>、合同定价方式：</w:t>
      </w:r>
      <w:r>
        <w:rPr>
          <w:rFonts w:hint="eastAsia"/>
          <w:color w:val="auto"/>
          <w:lang w:val="en-US" w:eastAsia="zh-CN"/>
        </w:rPr>
        <w:t xml:space="preserve">           </w:t>
      </w:r>
      <w:r>
        <w:rPr>
          <w:rFonts w:hint="eastAsia"/>
          <w:color w:val="auto"/>
        </w:rPr>
        <w:t>，报价应包含履行本项目所需的所有成本、费用、税费、利润、风险等，除双方另有约定外，采购人不再支付任何其他费用。中标人未全部履行或瑕疵履行本项目合同义务的，采购人有权核定减少对应合同义务应付中标人价款。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color w:val="auto"/>
          <w:u w:val="single"/>
          <w:lang w:val="en-US" w:eastAsia="zh-CN"/>
        </w:rPr>
      </w:pPr>
      <w:r>
        <w:rPr>
          <w:rFonts w:hint="eastAsia"/>
          <w:b/>
          <w:bCs/>
          <w:color w:val="auto"/>
        </w:rPr>
        <w:t>项目负责人：</w:t>
      </w:r>
      <w:r>
        <w:rPr>
          <w:rFonts w:hint="eastAsia"/>
          <w:b/>
          <w:bCs/>
          <w:color w:val="auto"/>
          <w:lang w:val="en-US" w:eastAsia="zh-CN"/>
        </w:rPr>
        <w:t xml:space="preserve">                          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/>
          <w:color w:val="auto"/>
          <w:u w:val="single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 xml:space="preserve">项目技术负责人：                      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项目设计负责人：</w:t>
      </w:r>
      <w:r>
        <w:rPr>
          <w:rFonts w:hint="eastAsia"/>
          <w:color w:val="auto"/>
          <w:u w:val="single"/>
          <w:lang w:val="en-US" w:eastAsia="zh-CN"/>
        </w:rPr>
        <w:t xml:space="preserve">                      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3</w:t>
      </w:r>
      <w:r>
        <w:rPr>
          <w:rFonts w:hint="eastAsia"/>
          <w:color w:val="auto"/>
        </w:rPr>
        <w:t>、付款进度安排：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①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预付款：合同总金额的 30%；合同签订后，在收到供应商开具的等额有效发票后 5 个工作日内支付；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</w:rPr>
        <w:t>②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第一次进度款：支付至合同总金额的60%；深化设计方案确认，完成施工图设计</w:t>
      </w:r>
      <w:r>
        <w:rPr>
          <w:rFonts w:hint="eastAsia"/>
          <w:color w:val="auto"/>
          <w:lang w:eastAsia="zh-CN"/>
        </w:rPr>
        <w:t>、</w:t>
      </w:r>
      <w:r>
        <w:rPr>
          <w:rFonts w:hint="eastAsia"/>
          <w:color w:val="auto"/>
          <w:lang w:val="en-US" w:eastAsia="zh-CN"/>
        </w:rPr>
        <w:t>基础展墙封板完成后，</w:t>
      </w:r>
      <w:r>
        <w:rPr>
          <w:rFonts w:hint="eastAsia"/>
          <w:color w:val="auto"/>
        </w:rPr>
        <w:t>在收到供应商开具的等额有效发票后5个</w:t>
      </w:r>
      <w:r>
        <w:rPr>
          <w:rFonts w:hint="eastAsia"/>
          <w:color w:val="auto"/>
          <w:lang w:val="en-US" w:eastAsia="zh-CN"/>
        </w:rPr>
        <w:t>工作日内支付；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</w:rPr>
        <w:t>③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第二次进度款：</w:t>
      </w:r>
      <w:r>
        <w:rPr>
          <w:rFonts w:hint="eastAsia"/>
          <w:color w:val="auto"/>
          <w:lang w:val="en-US" w:eastAsia="zh-CN"/>
        </w:rPr>
        <w:t>完成图片版面、背景画、艺术品现场布置、多媒体设备安装调试、灯光调试、项目交付业主试运行或开馆等工作后，在收到供应商开具的等额有效发票后5个工作日内支付至合同总金额的85%；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④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尾款：支付至结算审核总金额的97%（本97%含已支付的前述预付款及进度款，尾款支付金额=结算审核总金额的97%-已支付的预付款金额-已支付的进度款金额）；项目实施结束，验收合格并结算审核后，在收到供应商开具的等额有效发票后5个工作日内支付；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⑤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质保金：结算审核总金额的剩余3%作为质保金在质保期满收到供应商开具的等额有效发票后5个工作日内支付。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⑥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结算方式：整体项目实施结束，验收合格后，中标人持中标通知书、合同、结算书报采购人审核，结算审核确认后，中标人开具尾款发票报采购人结算。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/>
          <w:color w:val="0000FF"/>
          <w:highlight w:val="none"/>
          <w:lang w:val="en-US" w:eastAsia="zh-CN"/>
        </w:rPr>
      </w:pPr>
      <w:r>
        <w:rPr>
          <w:rFonts w:hint="eastAsia"/>
          <w:color w:val="0000FF"/>
          <w:highlight w:val="none"/>
          <w:lang w:val="en-US" w:eastAsia="zh-CN"/>
        </w:rPr>
        <w:t>价款调整</w:t>
      </w:r>
      <w:r>
        <w:rPr>
          <w:rFonts w:hint="eastAsia"/>
          <w:color w:val="0000FF"/>
          <w:highlight w:val="none"/>
        </w:rPr>
        <w:t>结算原则为：</w:t>
      </w:r>
      <w:r>
        <w:rPr>
          <w:rFonts w:hint="eastAsia"/>
          <w:color w:val="0000FF"/>
          <w:highlight w:val="none"/>
          <w:lang w:val="en-US" w:eastAsia="zh-CN"/>
        </w:rPr>
        <w:t>乙方完成所有深化文本、展陈方案及施工图、可根据图纸进行深化报价，原投标</w:t>
      </w:r>
      <w:r>
        <w:rPr>
          <w:rFonts w:hint="eastAsia"/>
          <w:color w:val="0000FF"/>
          <w:highlight w:val="none"/>
        </w:rPr>
        <w:t>报价中有适合的综合单价的，按投标综合单价结算。投标报价中有类似变更工程的价格，参照原投标书中类似项目价格组成进行结算。投标报价中无适用或类似综合单价的，结算原则为：由乙方提出适当的变更价格，送甲方代表批准后执行。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⑦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支付方式：银行转帐。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firstLine="0" w:firstLineChars="0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⑧ 以结算审核后的实际工程量×中标单价计算项目</w:t>
      </w:r>
      <w:r>
        <w:rPr>
          <w:rFonts w:hint="eastAsia"/>
          <w:color w:val="auto"/>
          <w:lang w:eastAsia="zh-CN"/>
        </w:rPr>
        <w:t>及清单中无适用或类似的综合单价，最终单价以采购人委托第三方审核公司审定为</w:t>
      </w:r>
      <w:r>
        <w:rPr>
          <w:rFonts w:hint="eastAsia"/>
          <w:color w:val="auto"/>
        </w:rPr>
        <w:t>应支付的总价，但最终结算金额最高不超过</w:t>
      </w:r>
      <w:r>
        <w:rPr>
          <w:rFonts w:hint="eastAsia"/>
          <w:color w:val="auto"/>
          <w:lang w:eastAsia="zh-CN"/>
        </w:rPr>
        <w:t>合同</w:t>
      </w:r>
      <w:r>
        <w:rPr>
          <w:rFonts w:hint="eastAsia"/>
          <w:color w:val="auto"/>
        </w:rPr>
        <w:t>金额。</w:t>
      </w:r>
    </w:p>
    <w:p>
      <w:pPr>
        <w:spacing w:line="500" w:lineRule="exact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4</w:t>
      </w:r>
      <w:r>
        <w:rPr>
          <w:rFonts w:hint="eastAsia"/>
          <w:color w:val="auto"/>
        </w:rPr>
        <w:t>、知识产权：归采购人所有。</w:t>
      </w:r>
    </w:p>
    <w:p>
      <w:pPr>
        <w:spacing w:line="500" w:lineRule="exac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5、</w:t>
      </w:r>
      <w:r>
        <w:rPr>
          <w:rFonts w:hint="eastAsia"/>
        </w:rPr>
        <w:t>包装和运输</w:t>
      </w:r>
      <w:r>
        <w:rPr>
          <w:rFonts w:hint="eastAsia"/>
          <w:lang w:eastAsia="zh-CN"/>
        </w:rPr>
        <w:t>：</w:t>
      </w:r>
      <w:r>
        <w:rPr>
          <w:rFonts w:hint="eastAsia"/>
          <w:lang w:val="en-US" w:eastAsia="zh-CN"/>
        </w:rPr>
        <w:t>符合国家及行业现行标准。</w:t>
      </w:r>
    </w:p>
    <w:p>
      <w:pPr>
        <w:spacing w:line="500" w:lineRule="exac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6、</w:t>
      </w:r>
      <w:r>
        <w:rPr>
          <w:rFonts w:hint="eastAsia"/>
        </w:rPr>
        <w:t>售后服务</w:t>
      </w:r>
      <w:r>
        <w:rPr>
          <w:rFonts w:hint="eastAsia"/>
          <w:lang w:eastAsia="zh-CN"/>
        </w:rPr>
        <w:t>：</w:t>
      </w:r>
      <w:r>
        <w:rPr>
          <w:rFonts w:hint="eastAsia"/>
          <w:lang w:val="en-US" w:eastAsia="zh-CN"/>
        </w:rPr>
        <w:t>符合国家及行业现行标准。</w:t>
      </w:r>
    </w:p>
    <w:p>
      <w:pPr>
        <w:spacing w:line="500" w:lineRule="exact"/>
        <w:rPr>
          <w:rFonts w:hint="eastAsia"/>
        </w:rPr>
      </w:pPr>
      <w:r>
        <w:rPr>
          <w:rFonts w:hint="eastAsia"/>
          <w:lang w:val="en-US" w:eastAsia="zh-CN"/>
        </w:rPr>
        <w:t>7、</w:t>
      </w:r>
      <w:r>
        <w:rPr>
          <w:rFonts w:hint="eastAsia"/>
        </w:rPr>
        <w:t>保险</w:t>
      </w:r>
      <w:r>
        <w:rPr>
          <w:rFonts w:hint="eastAsia"/>
          <w:lang w:eastAsia="zh-CN"/>
        </w:rPr>
        <w:t>：</w:t>
      </w:r>
      <w:r>
        <w:rPr>
          <w:rFonts w:hint="eastAsia"/>
          <w:lang w:val="en-US" w:eastAsia="zh-CN"/>
        </w:rPr>
        <w:t>中标人提供的所有货物保险由中标人承担。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8</w:t>
      </w:r>
      <w:r>
        <w:rPr>
          <w:rFonts w:hint="eastAsia"/>
          <w:color w:val="auto"/>
        </w:rPr>
        <w:t>、质量保修范围和保修期：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满足国家和行业制定的相应的标准和规范。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9</w:t>
      </w:r>
      <w:r>
        <w:rPr>
          <w:rFonts w:hint="eastAsia"/>
          <w:color w:val="auto"/>
        </w:rPr>
        <w:t>、双方权利义务：（具体条款由甲、乙双方依据本项目招标文件、乙方投标文件协商拟定）。</w:t>
      </w:r>
    </w:p>
    <w:p>
      <w:pPr>
        <w:pStyle w:val="3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三</w:t>
      </w:r>
      <w:r>
        <w:rPr>
          <w:rFonts w:hint="eastAsia"/>
          <w:color w:val="auto"/>
        </w:rPr>
        <w:t>、违约责任与解决争议的方法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0" w:firstLineChars="200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1、乙方应自行与其服务人员签订劳动合同、建立合法的劳动合同关系，并按照法律法规规定支付劳动报酬，按国家规定缴纳社保；采购方与乙方服务人员之间无劳动合同关系，不承担任何劳动合同义务，亦不对乙方与其服务人员之间的劳动合同纠纷承担任何连带责任。若因此导致甲方向第三方承担任何法律责任、造成甲方任何损失的，甲方有权向乙方追偿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0" w:firstLineChars="200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2、乙方服务人员在服务过程中受到人身损害或财产损失的，由乙方或乙方服务人员自行负责，采购方对此不承担任何责任。若因此导致甲方向第三方承担任何法律责任、造成甲方任何损失的，甲方有权向乙方追偿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0" w:firstLineChars="200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3、乙方应严格按照本合同约定的服务内容、以及招标文件和投标文件的约定内容履行乙方相关的合同义务，若乙方未能</w:t>
      </w:r>
      <w:r>
        <w:rPr>
          <w:rFonts w:hint="eastAsia"/>
          <w:color w:val="auto"/>
          <w:lang w:val="en-US" w:eastAsia="zh-CN"/>
        </w:rPr>
        <w:t>履行，则</w:t>
      </w:r>
      <w:r>
        <w:rPr>
          <w:rFonts w:hint="eastAsia"/>
          <w:color w:val="auto"/>
        </w:rPr>
        <w:t>甲方有权要求乙方在</w:t>
      </w:r>
      <w:r>
        <w:rPr>
          <w:rFonts w:hint="eastAsia"/>
          <w:color w:val="auto"/>
          <w:lang w:val="en-US" w:eastAsia="zh-CN"/>
        </w:rPr>
        <w:t>合理</w:t>
      </w:r>
      <w:r>
        <w:rPr>
          <w:rFonts w:hint="eastAsia"/>
          <w:color w:val="auto"/>
        </w:rPr>
        <w:t>限期内改正并依约履行</w:t>
      </w:r>
      <w:r>
        <w:rPr>
          <w:rFonts w:hint="eastAsia"/>
          <w:color w:val="auto"/>
          <w:lang w:eastAsia="zh-CN"/>
        </w:rPr>
        <w:t>；</w:t>
      </w:r>
      <w:r>
        <w:rPr>
          <w:rFonts w:hint="eastAsia"/>
          <w:color w:val="auto"/>
          <w:lang w:val="en-US" w:eastAsia="zh-CN"/>
        </w:rPr>
        <w:t>如未在合理期限内改正，则甲方有权</w:t>
      </w:r>
      <w:r>
        <w:rPr>
          <w:rFonts w:hint="eastAsia"/>
          <w:color w:val="auto"/>
        </w:rPr>
        <w:t>要求乙方支付本合同价</w:t>
      </w:r>
      <w:r>
        <w:rPr>
          <w:rFonts w:hint="eastAsia"/>
          <w:color w:val="auto"/>
          <w:lang w:val="en-US" w:eastAsia="zh-CN"/>
        </w:rPr>
        <w:t>款</w:t>
      </w:r>
      <w:r>
        <w:rPr>
          <w:rFonts w:hint="eastAsia"/>
          <w:color w:val="auto"/>
        </w:rPr>
        <w:t>（含税）</w:t>
      </w:r>
      <w:r>
        <w:rPr>
          <w:rFonts w:hint="default"/>
          <w:color w:val="auto"/>
          <w:lang w:val="en"/>
        </w:rPr>
        <w:t>0.</w:t>
      </w:r>
      <w:r>
        <w:rPr>
          <w:rFonts w:hint="eastAsia"/>
          <w:color w:val="auto"/>
          <w:lang w:val="en-US" w:eastAsia="zh-CN"/>
        </w:rPr>
        <w:t>5</w:t>
      </w:r>
      <w:r>
        <w:rPr>
          <w:rFonts w:hint="eastAsia"/>
          <w:color w:val="auto"/>
        </w:rPr>
        <w:t>%的违约金</w:t>
      </w:r>
      <w:r>
        <w:rPr>
          <w:rFonts w:hint="eastAsia"/>
          <w:color w:val="auto"/>
          <w:lang w:eastAsia="zh-CN"/>
        </w:rPr>
        <w:t>；</w:t>
      </w:r>
      <w:r>
        <w:rPr>
          <w:rFonts w:hint="eastAsia"/>
          <w:color w:val="auto"/>
        </w:rPr>
        <w:t>因乙方违约导致合同解除</w:t>
      </w:r>
      <w:r>
        <w:rPr>
          <w:rFonts w:hint="eastAsia"/>
          <w:color w:val="auto"/>
          <w:lang w:eastAsia="zh-CN"/>
        </w:rPr>
        <w:t>，</w:t>
      </w:r>
      <w:r>
        <w:rPr>
          <w:rFonts w:hint="eastAsia"/>
          <w:color w:val="auto"/>
        </w:rPr>
        <w:t>给甲方造成损失的，乙方还应承担由此给甲方造成的一切</w:t>
      </w:r>
      <w:r>
        <w:rPr>
          <w:rFonts w:hint="eastAsia"/>
          <w:color w:val="auto"/>
          <w:lang w:val="en-US" w:eastAsia="zh-CN"/>
        </w:rPr>
        <w:t>直接</w:t>
      </w:r>
      <w:r>
        <w:rPr>
          <w:rFonts w:hint="eastAsia"/>
          <w:color w:val="auto"/>
        </w:rPr>
        <w:t>损失的赔偿责任。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480" w:firstLineChars="200"/>
        <w:textAlignment w:val="auto"/>
        <w:rPr>
          <w:rFonts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/>
          <w:color w:val="000000" w:themeColor="text1"/>
          <w14:textFill>
            <w14:solidFill>
              <w14:schemeClr w14:val="tx1"/>
            </w14:solidFill>
          </w14:textFill>
        </w:rPr>
        <w:t>甲方应严格按照《招标投标法》、《政府采购法》等相关法律法规、本合同约定的服务内容、以及招标文件的约定内容履行甲方相关的合同义务，及时支付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项目</w:t>
      </w:r>
      <w:r>
        <w:rPr>
          <w:rFonts w:hint="default"/>
          <w:color w:val="000000" w:themeColor="text1"/>
          <w14:textFill>
            <w14:solidFill>
              <w14:schemeClr w14:val="tx1"/>
            </w14:solidFill>
          </w14:textFill>
        </w:rPr>
        <w:t>款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如因乙方提供有效发票滞后，或甲方行政内部审批滞后，付款日期顺延，不视为逾期，</w:t>
      </w:r>
      <w:r>
        <w:rPr>
          <w:rFonts w:hint="default"/>
          <w:color w:val="000000" w:themeColor="text1"/>
          <w14:textFill>
            <w14:solidFill>
              <w14:schemeClr w14:val="tx1"/>
            </w14:solidFill>
          </w14:textFill>
        </w:rPr>
        <w:t>提供完成三通一平的施工场地，若甲方未能履行，乙方有权要求甲方在合理限期内改正并依约履行，如未在合理期限内改正，则乙方有权要求甲方支付违约金，甲方因违约支付的违约金总上限不超过合同价款的 0.5%（千分之五），因甲方违约导致合同解除，给乙方造成其他损失的，甲方还应承担由此给乙方造成的一切直接损失的赔偿责任。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4、合同执行期内，非法定或合同约定，甲乙双方均不得随意变更或解除合同。未尽事宜，经双方共同协商作出补充规定，补充规定签字盖章后与本合同具有同等效力。其他未尽事宜，按《中华人民共和国民法典》的有关规定执行。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5、如因不可抗力致使双方不能履行本合同中的部分或全部义务时，双方均不负违约责任。但不能履行义务一方应在合理的时间内，向对方报告所发生的不可抗力并提供有关部门的证明文件。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6、执行本合同过程中出现争议的，由甲乙双方友好协商</w:t>
      </w:r>
      <w:r>
        <w:rPr>
          <w:rFonts w:hint="eastAsia"/>
          <w:color w:val="auto"/>
          <w:lang w:eastAsia="zh-CN"/>
        </w:rPr>
        <w:t>解决</w:t>
      </w:r>
      <w:r>
        <w:rPr>
          <w:rFonts w:hint="eastAsia"/>
          <w:color w:val="auto"/>
        </w:rPr>
        <w:t>，协商不成的，甲乙任何一方均有权向</w:t>
      </w:r>
      <w:r>
        <w:rPr>
          <w:rFonts w:hint="eastAsia"/>
          <w:color w:val="auto"/>
          <w:lang w:val="en-US" w:eastAsia="zh-CN"/>
        </w:rPr>
        <w:t>项目</w:t>
      </w:r>
      <w:r>
        <w:rPr>
          <w:rFonts w:hint="eastAsia"/>
          <w:color w:val="auto"/>
        </w:rPr>
        <w:t>所在地人民法院提起诉讼。</w:t>
      </w:r>
    </w:p>
    <w:p>
      <w:pPr>
        <w:pStyle w:val="3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四</w:t>
      </w:r>
      <w:r>
        <w:rPr>
          <w:rFonts w:hint="eastAsia"/>
          <w:color w:val="auto"/>
        </w:rPr>
        <w:t>、合同生效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本合同由甲乙双方签字</w:t>
      </w:r>
      <w:r>
        <w:rPr>
          <w:rFonts w:hint="eastAsia"/>
          <w:color w:val="auto"/>
          <w:lang w:val="en-US" w:eastAsia="zh-CN"/>
        </w:rPr>
        <w:t>并</w:t>
      </w:r>
      <w:r>
        <w:rPr>
          <w:rFonts w:hint="eastAsia"/>
          <w:color w:val="auto"/>
        </w:rPr>
        <w:t>盖章后生效。</w:t>
      </w:r>
    </w:p>
    <w:p>
      <w:pPr>
        <w:pStyle w:val="3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五</w:t>
      </w:r>
      <w:r>
        <w:rPr>
          <w:rFonts w:hint="eastAsia"/>
          <w:color w:val="auto"/>
        </w:rPr>
        <w:t>、合同见证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采购代理机构在本合同上签章，以证明本合同条款与采购文件、投标文件的相关要求相符并且未对采购货物（或服务）和技术参数进行实质性修改。</w:t>
      </w:r>
    </w:p>
    <w:p>
      <w:pPr>
        <w:pStyle w:val="3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六</w:t>
      </w:r>
      <w:r>
        <w:rPr>
          <w:rFonts w:hint="eastAsia"/>
          <w:color w:val="auto"/>
        </w:rPr>
        <w:t>、组成本合同的文件包括：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（一）本项目采购文件；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（二）乙方的响应文件和乙方的书面承诺（如有）；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（三）中标（成交）通知书；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（四）甲乙双方商定的其他必要文件。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上述合同文件内容互为补充，如有不明确，由甲方负责解释。</w:t>
      </w:r>
    </w:p>
    <w:p>
      <w:pPr>
        <w:pStyle w:val="3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七</w:t>
      </w:r>
      <w:r>
        <w:rPr>
          <w:rFonts w:hint="eastAsia"/>
          <w:color w:val="auto"/>
        </w:rPr>
        <w:t>、验收标准及价款支付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1、验收、交付标准和方法：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①验收标准：按招标文件、投标文件等服务指标进行逐项验收，各项指标均应符合验收标准及要求。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②验收合格后，填写验收单，双方盖章</w:t>
      </w:r>
      <w:r>
        <w:rPr>
          <w:rFonts w:hint="eastAsia"/>
          <w:color w:val="auto"/>
          <w:lang w:val="en-US" w:eastAsia="zh-CN"/>
        </w:rPr>
        <w:t>、现场验收人员</w:t>
      </w:r>
      <w:r>
        <w:rPr>
          <w:rFonts w:hint="eastAsia"/>
          <w:color w:val="auto"/>
        </w:rPr>
        <w:t>签字生效。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③验收依据：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（1）合同文本。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（2）投标文件、招标文件、澄清函（如有）。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（3）国家和行业制定的相应的标准和规范。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④履约验收时间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eastAsiaTheme="minorEastAsia"/>
          <w:color w:val="auto"/>
          <w:lang w:val="en-US" w:eastAsia="zh-CN"/>
        </w:rPr>
      </w:pPr>
      <w:r>
        <w:rPr>
          <w:rFonts w:hint="eastAsia"/>
          <w:color w:val="auto"/>
        </w:rPr>
        <w:t>项目全部实施完成，乙方递交验收申请 15 日内。</w:t>
      </w:r>
      <w:r>
        <w:rPr>
          <w:rFonts w:hint="eastAsia"/>
          <w:color w:val="auto"/>
          <w:lang w:val="en-US" w:eastAsia="zh-CN"/>
        </w:rPr>
        <w:t>逾期不验收或怠于验收，视为验收合格。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⑤履约验收方式 一次性验收。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⑥履约验收程序组建验收小组。归集验收依据。制定验收方案。验收实施。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firstLine="0" w:firstLineChars="0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出具验收意见。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⑦履约验收内容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按招标文件、投标文件等服务指标进行验收。对本项目涉及的所有设备的运行、相关的培训、演练、安全加固、巡检、故障处理、损坏维修更换、视频监控正常率等情况进行审查。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⑧履约验收标准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符合国家和行业制定的现行标准和规范。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⑨履约验收其他事项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经审查不符合采购标的质量的，即时整改，整改至符合采购标的质量视为验收通过。</w:t>
      </w:r>
    </w:p>
    <w:p>
      <w:pPr>
        <w:pStyle w:val="3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八</w:t>
      </w:r>
      <w:r>
        <w:rPr>
          <w:rFonts w:hint="eastAsia"/>
          <w:color w:val="auto"/>
        </w:rPr>
        <w:t>、合同数量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本合同一式柒份，中文书写。甲方、乙方各执叁份，采购代理机构执壹份。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firstLine="0" w:firstLineChars="0"/>
        <w:textAlignment w:val="auto"/>
        <w:rPr>
          <w:rFonts w:hint="eastAsia"/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firstLine="0" w:firstLineChars="0"/>
        <w:textAlignment w:val="auto"/>
        <w:rPr>
          <w:rFonts w:hint="eastAsia"/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甲方：（盖章）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 xml:space="preserve">地址：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法定（授权）人：                 （签章）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签订日期：</w:t>
      </w:r>
      <w:r>
        <w:rPr>
          <w:rFonts w:hint="eastAsia"/>
          <w:color w:val="auto"/>
          <w:lang w:val="en-US" w:eastAsia="zh-CN"/>
        </w:rPr>
        <w:t xml:space="preserve">     </w:t>
      </w:r>
      <w:r>
        <w:rPr>
          <w:rFonts w:hint="eastAsia"/>
          <w:color w:val="auto"/>
        </w:rPr>
        <w:t>年</w:t>
      </w:r>
      <w:r>
        <w:rPr>
          <w:rFonts w:hint="eastAsia"/>
          <w:color w:val="auto"/>
          <w:lang w:val="en-US" w:eastAsia="zh-CN"/>
        </w:rPr>
        <w:t xml:space="preserve">     </w:t>
      </w:r>
      <w:r>
        <w:rPr>
          <w:rFonts w:hint="eastAsia"/>
          <w:color w:val="auto"/>
        </w:rPr>
        <w:t>月</w:t>
      </w:r>
      <w:r>
        <w:rPr>
          <w:rFonts w:hint="eastAsia"/>
          <w:color w:val="auto"/>
          <w:lang w:val="en-US" w:eastAsia="zh-CN"/>
        </w:rPr>
        <w:t xml:space="preserve">    </w:t>
      </w:r>
      <w:r>
        <w:rPr>
          <w:rFonts w:hint="eastAsia"/>
          <w:color w:val="auto"/>
        </w:rPr>
        <w:t xml:space="preserve"> 日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00" w:lineRule="exact"/>
        <w:ind w:firstLine="0" w:firstLineChars="0"/>
        <w:textAlignment w:val="auto"/>
        <w:rPr>
          <w:rFonts w:hint="eastAsia"/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00" w:lineRule="exact"/>
        <w:ind w:firstLine="0" w:firstLineChars="0"/>
        <w:textAlignment w:val="auto"/>
        <w:rPr>
          <w:rFonts w:hint="eastAsia"/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乙方：（盖章）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</w:rPr>
        <w:t>地址：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法定（授权）人：                 （签章）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 xml:space="preserve">签订日期： </w:t>
      </w:r>
      <w:r>
        <w:rPr>
          <w:rFonts w:hint="eastAsia"/>
          <w:color w:val="auto"/>
          <w:lang w:val="en-US" w:eastAsia="zh-CN"/>
        </w:rPr>
        <w:t xml:space="preserve">     </w:t>
      </w:r>
      <w:r>
        <w:rPr>
          <w:rFonts w:hint="eastAsia"/>
          <w:color w:val="auto"/>
        </w:rPr>
        <w:t>年</w:t>
      </w:r>
      <w:r>
        <w:rPr>
          <w:rFonts w:hint="eastAsia"/>
          <w:color w:val="auto"/>
          <w:lang w:val="en-US" w:eastAsia="zh-CN"/>
        </w:rPr>
        <w:t xml:space="preserve">    </w:t>
      </w:r>
      <w:r>
        <w:rPr>
          <w:rFonts w:hint="eastAsia"/>
          <w:color w:val="auto"/>
        </w:rPr>
        <w:t xml:space="preserve">月 </w:t>
      </w:r>
      <w:r>
        <w:rPr>
          <w:rFonts w:hint="eastAsia"/>
          <w:color w:val="auto"/>
          <w:lang w:val="en-US" w:eastAsia="zh-CN"/>
        </w:rPr>
        <w:t xml:space="preserve">    </w:t>
      </w:r>
      <w:r>
        <w:rPr>
          <w:rFonts w:hint="eastAsia"/>
          <w:color w:val="auto"/>
        </w:rPr>
        <w:t>日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00" w:lineRule="exact"/>
        <w:ind w:firstLine="0" w:firstLineChars="0"/>
        <w:textAlignment w:val="auto"/>
        <w:rPr>
          <w:rFonts w:hint="eastAsia"/>
          <w:color w:val="auto"/>
        </w:rPr>
      </w:pP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00" w:lineRule="exact"/>
        <w:ind w:firstLine="0" w:firstLineChars="0"/>
        <w:textAlignment w:val="auto"/>
        <w:rPr>
          <w:rFonts w:hint="eastAsia"/>
          <w:color w:val="auto"/>
        </w:rPr>
      </w:pP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 xml:space="preserve">采购代理机构：（盖章） 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color w:val="auto"/>
        </w:rPr>
      </w:pP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地址：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 xml:space="preserve">法定（授权）人：             </w:t>
      </w:r>
      <w:r>
        <w:rPr>
          <w:rFonts w:hint="eastAsia"/>
          <w:color w:val="auto"/>
          <w:lang w:val="en-US" w:eastAsia="zh-CN"/>
        </w:rPr>
        <w:t xml:space="preserve">   </w:t>
      </w:r>
      <w:r>
        <w:rPr>
          <w:rFonts w:hint="eastAsia"/>
          <w:color w:val="auto"/>
        </w:rPr>
        <w:t xml:space="preserve">（签章） </w:t>
      </w:r>
    </w:p>
    <w:p>
      <w:pPr>
        <w:spacing w:line="400" w:lineRule="exact"/>
        <w:rPr>
          <w:color w:val="auto"/>
        </w:rPr>
      </w:pPr>
      <w:r>
        <w:rPr>
          <w:rFonts w:hint="eastAsia"/>
          <w:color w:val="auto"/>
        </w:rPr>
        <w:t>见证日期：      年    月    日</w:t>
      </w:r>
    </w:p>
    <w:sectPr>
      <w:pgSz w:w="11906" w:h="16838"/>
      <w:pgMar w:top="1200" w:right="1800" w:bottom="99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3927F"/>
    <w:multiLevelType w:val="singleLevel"/>
    <w:tmpl w:val="12B3927F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2NTgxMTVkMDAwMDUwMjM5MWUyOTBjMzNiNzAwYjgifQ=="/>
  </w:docVars>
  <w:rsids>
    <w:rsidRoot w:val="52FC1716"/>
    <w:rsid w:val="01B136AC"/>
    <w:rsid w:val="02AE58E9"/>
    <w:rsid w:val="033E7008"/>
    <w:rsid w:val="0ED04111"/>
    <w:rsid w:val="14A702D9"/>
    <w:rsid w:val="1540487F"/>
    <w:rsid w:val="1D4D0F3B"/>
    <w:rsid w:val="1F012FE2"/>
    <w:rsid w:val="1F7B07AA"/>
    <w:rsid w:val="21D74412"/>
    <w:rsid w:val="23531B59"/>
    <w:rsid w:val="247817C6"/>
    <w:rsid w:val="361B05DC"/>
    <w:rsid w:val="36746BE3"/>
    <w:rsid w:val="38643BE0"/>
    <w:rsid w:val="3B55179C"/>
    <w:rsid w:val="3C9315BF"/>
    <w:rsid w:val="3D755EA8"/>
    <w:rsid w:val="3F016A11"/>
    <w:rsid w:val="404B0A21"/>
    <w:rsid w:val="430B58AA"/>
    <w:rsid w:val="47506055"/>
    <w:rsid w:val="49AB5BD9"/>
    <w:rsid w:val="5049562D"/>
    <w:rsid w:val="52FC1716"/>
    <w:rsid w:val="54E5254D"/>
    <w:rsid w:val="56F01B03"/>
    <w:rsid w:val="59B22529"/>
    <w:rsid w:val="5B36C361"/>
    <w:rsid w:val="5BC7162C"/>
    <w:rsid w:val="5BE43316"/>
    <w:rsid w:val="5F7004D1"/>
    <w:rsid w:val="663850AA"/>
    <w:rsid w:val="78DF55D6"/>
    <w:rsid w:val="79366790"/>
    <w:rsid w:val="79E74AED"/>
    <w:rsid w:val="7B164975"/>
    <w:rsid w:val="7C82250B"/>
    <w:rsid w:val="7F33449C"/>
    <w:rsid w:val="7F7A45A2"/>
    <w:rsid w:val="7FFEC187"/>
    <w:rsid w:val="9DF6DD59"/>
    <w:rsid w:val="A73D5F8A"/>
    <w:rsid w:val="AFDFCC64"/>
    <w:rsid w:val="BCC51C79"/>
    <w:rsid w:val="CBBF03B6"/>
    <w:rsid w:val="DD369D23"/>
    <w:rsid w:val="EBFB2A81"/>
    <w:rsid w:val="EE7FD2C3"/>
    <w:rsid w:val="F7FBD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wordWrap w:val="0"/>
      <w:spacing w:line="360" w:lineRule="auto"/>
      <w:ind w:firstLine="420" w:firstLineChars="200"/>
      <w:jc w:val="both"/>
    </w:pPr>
    <w:rPr>
      <w:rFonts w:asciiTheme="minorAscii" w:hAnsiTheme="minorAscii" w:eastAsiaTheme="minorEastAsia" w:cstheme="minorBidi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60" w:beforeLines="0" w:beforeAutospacing="0" w:after="60" w:afterLines="0" w:afterAutospacing="0" w:line="360" w:lineRule="auto"/>
      <w:ind w:firstLine="0" w:firstLineChars="0"/>
      <w:outlineLvl w:val="0"/>
    </w:pPr>
    <w:rPr>
      <w:rFonts w:eastAsia="微软雅黑"/>
      <w:b/>
      <w:kern w:val="44"/>
      <w:sz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4">
    <w:name w:val="Plain Text"/>
    <w:basedOn w:val="1"/>
    <w:unhideWhenUsed/>
    <w:qFormat/>
    <w:uiPriority w:val="0"/>
    <w:rPr>
      <w:rFonts w:hAnsi="Courier New" w:asciiTheme="minorHAnsi" w:eastAsiaTheme="minorEastAsia" w:cstheme="minorBidi"/>
    </w:rPr>
  </w:style>
  <w:style w:type="paragraph" w:customStyle="1" w:styleId="7">
    <w:name w:val="加粗"/>
    <w:basedOn w:val="1"/>
    <w:link w:val="8"/>
    <w:qFormat/>
    <w:uiPriority w:val="0"/>
    <w:rPr>
      <w:rFonts w:asciiTheme="minorAscii" w:hAnsiTheme="minorAscii" w:eastAsiaTheme="minorEastAsia"/>
      <w:b/>
      <w:u w:val="single"/>
    </w:rPr>
  </w:style>
  <w:style w:type="character" w:customStyle="1" w:styleId="8">
    <w:name w:val="加粗 Char"/>
    <w:link w:val="7"/>
    <w:qFormat/>
    <w:uiPriority w:val="0"/>
    <w:rPr>
      <w:rFonts w:hint="default" w:asciiTheme="minorAscii" w:hAnsiTheme="minorAscii" w:eastAsiaTheme="minorEastAsia"/>
      <w:b/>
      <w:u w:val="single"/>
    </w:rPr>
  </w:style>
  <w:style w:type="character" w:customStyle="1" w:styleId="9">
    <w:name w:val="Intense Reference"/>
    <w:basedOn w:val="6"/>
    <w:qFormat/>
    <w:uiPriority w:val="32"/>
    <w:rPr>
      <w:b/>
      <w:bCs/>
      <w:smallCaps/>
      <w:color w:val="FF0000"/>
      <w:spacing w:val="5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3156</Words>
  <Characters>3227</Characters>
  <Lines>0</Lines>
  <Paragraphs>0</Paragraphs>
  <TotalTime>4</TotalTime>
  <ScaleCrop>false</ScaleCrop>
  <LinksUpToDate>false</LinksUpToDate>
  <CharactersWithSpaces>3392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2024-06-22T16:58:00Z</dcterms:created>
  <dc:creator>Administrator</dc:creator>
  <cp:lastModifiedBy>市博物馆收发员</cp:lastModifiedBy>
  <cp:lastPrinted>2025-09-03T09:14:00Z</cp:lastPrinted>
  <dcterms:modified xsi:type="dcterms:W3CDTF">2025-09-05T02:30:11Z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D6D0E28F52894B908F58480973529A44_13</vt:lpwstr>
  </property>
</Properties>
</file>